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2139A3" w:rsidRDefault="002139A3" w:rsidP="002139A3">
      <w:pPr>
        <w:pStyle w:val="Nagwek7"/>
        <w:spacing w:before="0" w:line="276" w:lineRule="auto"/>
        <w:rPr>
          <w:rStyle w:val="Odwoanieintensywne"/>
          <w:color w:val="365F91"/>
          <w:sz w:val="56"/>
          <w:szCs w:val="56"/>
        </w:rPr>
      </w:pPr>
    </w:p>
    <w:p w:rsidR="00E62273" w:rsidRPr="002139A3" w:rsidRDefault="009A3A96" w:rsidP="002139A3">
      <w:pPr>
        <w:pStyle w:val="Nagwek7"/>
        <w:spacing w:before="0" w:line="276" w:lineRule="auto"/>
        <w:jc w:val="center"/>
        <w:rPr>
          <w:rStyle w:val="Odwoanieintensywne"/>
          <w:color w:val="365F91"/>
          <w:sz w:val="56"/>
          <w:szCs w:val="56"/>
        </w:rPr>
      </w:pPr>
      <w:r>
        <w:rPr>
          <w:rStyle w:val="Odwoanieintensywne"/>
          <w:color w:val="365F91"/>
          <w:sz w:val="56"/>
          <w:szCs w:val="56"/>
        </w:rPr>
        <w:t>Zamówienia Wewnętrzne by CTI</w:t>
      </w:r>
    </w:p>
    <w:p w:rsidR="00280297" w:rsidRDefault="00280297" w:rsidP="00280297">
      <w:pPr>
        <w:pStyle w:val="Nagwek1"/>
        <w:spacing w:before="0"/>
        <w:jc w:val="center"/>
        <w:rPr>
          <w:i/>
        </w:rPr>
      </w:pPr>
    </w:p>
    <w:p w:rsidR="00A6732D" w:rsidRDefault="009A3A96" w:rsidP="00A6732D">
      <w:pPr>
        <w:pStyle w:val="Nagwek1"/>
        <w:spacing w:before="0" w:line="276" w:lineRule="auto"/>
        <w:jc w:val="center"/>
        <w:rPr>
          <w:i/>
          <w:u w:val="single"/>
        </w:rPr>
      </w:pPr>
      <w:r>
        <w:rPr>
          <w:i/>
          <w:u w:val="single"/>
        </w:rPr>
        <w:t>Ins</w:t>
      </w:r>
      <w:r w:rsidR="00A6732D">
        <w:rPr>
          <w:i/>
          <w:u w:val="single"/>
        </w:rPr>
        <w:t>talacja i konfiguracja programu</w:t>
      </w:r>
    </w:p>
    <w:p w:rsidR="00280297" w:rsidRDefault="009A3A96" w:rsidP="00A6732D">
      <w:pPr>
        <w:pStyle w:val="Nagwek1"/>
        <w:spacing w:before="0" w:line="276" w:lineRule="auto"/>
        <w:jc w:val="center"/>
        <w:rPr>
          <w:i/>
          <w:u w:val="single"/>
        </w:rPr>
      </w:pPr>
      <w:r>
        <w:rPr>
          <w:i/>
          <w:u w:val="single"/>
        </w:rPr>
        <w:t>do generowania MM na podstawie RO</w:t>
      </w:r>
    </w:p>
    <w:p w:rsidR="00A6732D" w:rsidRDefault="00A6732D" w:rsidP="00A6732D">
      <w:pPr>
        <w:pStyle w:val="Nagwek1"/>
        <w:jc w:val="center"/>
      </w:pPr>
      <w:r>
        <w:t>Program w pełni zintegrowany z Comarch ERP Optima</w:t>
      </w:r>
    </w:p>
    <w:p w:rsidR="00A6732D" w:rsidRPr="00A6732D" w:rsidRDefault="00A6732D" w:rsidP="00A6732D"/>
    <w:tbl>
      <w:tblPr>
        <w:tblpPr w:leftFromText="141" w:rightFromText="141" w:vertAnchor="page" w:horzAnchor="margin" w:tblpXSpec="right" w:tblpY="126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225"/>
      </w:tblGrid>
      <w:tr w:rsidR="009A3A96" w:rsidTr="009A3A96">
        <w:trPr>
          <w:trHeight w:val="99"/>
        </w:trPr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DATA </w:t>
            </w:r>
          </w:p>
        </w:tc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13.08.2014</w:t>
            </w:r>
          </w:p>
        </w:tc>
      </w:tr>
      <w:tr w:rsidR="009A3A96" w:rsidTr="009A3A96">
        <w:trPr>
          <w:trHeight w:val="220"/>
        </w:trPr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PRODUCENT </w:t>
            </w:r>
          </w:p>
        </w:tc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Centrum Technologii Informatycznej Zygmunt Wilder w Gliwicach </w:t>
            </w:r>
          </w:p>
        </w:tc>
      </w:tr>
      <w:tr w:rsidR="009A3A96" w:rsidRPr="00681CB7" w:rsidTr="009A3A96">
        <w:trPr>
          <w:trHeight w:val="99"/>
        </w:trPr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WERSJA </w:t>
            </w:r>
          </w:p>
        </w:tc>
        <w:tc>
          <w:tcPr>
            <w:tcW w:w="2225" w:type="dxa"/>
          </w:tcPr>
          <w:p w:rsidR="009A3A96" w:rsidRPr="00681CB7" w:rsidRDefault="009A3A96" w:rsidP="009A3A96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81CB7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2014.1</w:t>
            </w:r>
          </w:p>
        </w:tc>
      </w:tr>
      <w:tr w:rsidR="009A3A96" w:rsidTr="009A3A96">
        <w:trPr>
          <w:trHeight w:val="99"/>
        </w:trPr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AUTOR </w:t>
            </w:r>
          </w:p>
        </w:tc>
        <w:tc>
          <w:tcPr>
            <w:tcW w:w="2225" w:type="dxa"/>
          </w:tcPr>
          <w:p w:rsidR="009A3A96" w:rsidRDefault="009A3A96" w:rsidP="009A3A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mgr Katarzyna Wilder </w:t>
            </w:r>
          </w:p>
        </w:tc>
      </w:tr>
    </w:tbl>
    <w:p w:rsidR="00A6732D" w:rsidRPr="00A6732D" w:rsidRDefault="00E62273" w:rsidP="00CB64E8">
      <w:pPr>
        <w:pStyle w:val="Nagwek1"/>
        <w:numPr>
          <w:ilvl w:val="0"/>
          <w:numId w:val="3"/>
        </w:numPr>
        <w:spacing w:before="0"/>
        <w:ind w:firstLine="426"/>
      </w:pPr>
      <w:r w:rsidRPr="00A6732D">
        <w:rPr>
          <w:b w:val="0"/>
          <w:i/>
          <w:sz w:val="32"/>
          <w:szCs w:val="32"/>
        </w:rPr>
        <w:br w:type="page"/>
      </w:r>
    </w:p>
    <w:tbl>
      <w:tblPr>
        <w:tblpPr w:leftFromText="141" w:rightFromText="141" w:vertAnchor="page" w:horzAnchor="margin" w:tblpXSpec="right" w:tblpY="1347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2225"/>
      </w:tblGrid>
      <w:tr w:rsidR="009A3A96" w:rsidTr="00E3303F">
        <w:trPr>
          <w:trHeight w:val="99"/>
        </w:trPr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</w:tr>
      <w:tr w:rsidR="009A3A96" w:rsidTr="00E3303F">
        <w:trPr>
          <w:trHeight w:val="220"/>
        </w:trPr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</w:tr>
      <w:tr w:rsidR="009A3A96" w:rsidRPr="00681CB7" w:rsidTr="00E3303F">
        <w:trPr>
          <w:trHeight w:val="99"/>
        </w:trPr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9A3A96" w:rsidRPr="00681CB7" w:rsidRDefault="009A3A96" w:rsidP="00E3303F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A3A96" w:rsidTr="00E3303F">
        <w:trPr>
          <w:trHeight w:val="99"/>
        </w:trPr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9A3A96" w:rsidRDefault="009A3A96" w:rsidP="00E3303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62273" w:rsidRDefault="00A04BA3" w:rsidP="00E62273">
      <w:pPr>
        <w:pStyle w:val="Nagwek1"/>
        <w:numPr>
          <w:ilvl w:val="0"/>
          <w:numId w:val="8"/>
        </w:numPr>
        <w:spacing w:before="0"/>
        <w:rPr>
          <w:i/>
        </w:rPr>
      </w:pPr>
      <w:r>
        <w:rPr>
          <w:i/>
        </w:rPr>
        <w:t>Opis programu</w:t>
      </w:r>
    </w:p>
    <w:p w:rsidR="009A3A96" w:rsidRPr="009A3A96" w:rsidRDefault="009A3A96" w:rsidP="009A3A96">
      <w:pPr>
        <w:spacing w:after="0"/>
      </w:pPr>
    </w:p>
    <w:p w:rsidR="009A3A96" w:rsidRPr="009A3A96" w:rsidRDefault="009A3A96" w:rsidP="001C798C">
      <w:pPr>
        <w:spacing w:line="360" w:lineRule="auto"/>
        <w:jc w:val="both"/>
      </w:pPr>
      <w:r w:rsidRPr="009A3A96">
        <w:t xml:space="preserve">Program zamówienia wewnętrzne by CTI jest w pełni zintegrowany z systemem Comarch ERP Optima. Jego funkcjonalność poszerza możliwości </w:t>
      </w:r>
      <w:proofErr w:type="spellStart"/>
      <w:r w:rsidRPr="009A3A96">
        <w:t>Optimy</w:t>
      </w:r>
      <w:proofErr w:type="spellEnd"/>
      <w:r w:rsidRPr="009A3A96">
        <w:t xml:space="preserve"> o tworzenie zamówień wewnętrznych (generowanie MM  na podstawie rezerwacji odbiorcy). </w:t>
      </w:r>
    </w:p>
    <w:p w:rsidR="009A3A96" w:rsidRPr="009A3A96" w:rsidRDefault="009A3A96" w:rsidP="009A3A96">
      <w:pPr>
        <w:tabs>
          <w:tab w:val="left" w:pos="3495"/>
        </w:tabs>
        <w:spacing w:after="0" w:line="360" w:lineRule="auto"/>
        <w:jc w:val="both"/>
        <w:rPr>
          <w:b/>
        </w:rPr>
      </w:pPr>
      <w:r w:rsidRPr="009A3A96">
        <w:rPr>
          <w:b/>
        </w:rPr>
        <w:t>Funkcje:</w:t>
      </w:r>
      <w:r w:rsidRPr="009A3A96">
        <w:rPr>
          <w:b/>
        </w:rPr>
        <w:tab/>
      </w:r>
    </w:p>
    <w:p w:rsidR="009A3A96" w:rsidRPr="009A3A96" w:rsidRDefault="009A3A96" w:rsidP="009A3A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>Istnieje możliwość wyboru magazynów,</w:t>
      </w:r>
    </w:p>
    <w:p w:rsidR="009A3A96" w:rsidRPr="009A3A96" w:rsidRDefault="009A3A96" w:rsidP="009A3A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>Podpowiada domyślnie magazyn z rezerwacji jako magazyn docelowy,</w:t>
      </w:r>
    </w:p>
    <w:p w:rsidR="009A3A96" w:rsidRPr="009A3A96" w:rsidRDefault="009A3A96" w:rsidP="009A3A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>Mechanizm wspiera częściowe rozliczenie rezerwacje na RO,</w:t>
      </w:r>
    </w:p>
    <w:p w:rsidR="009A3A96" w:rsidRPr="009A3A96" w:rsidRDefault="009A3A96" w:rsidP="009A3A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>Mechanizm jest podpinany jako funkcja specjalna,</w:t>
      </w:r>
    </w:p>
    <w:p w:rsidR="009A3A96" w:rsidRPr="009A3A96" w:rsidRDefault="009A3A96" w:rsidP="009A3A9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>Pokazuje  dokumenty (na dwóch dokumentach widać powiązanie między nimi).</w:t>
      </w:r>
    </w:p>
    <w:p w:rsidR="0055248C" w:rsidRPr="009A3A96" w:rsidRDefault="0055248C" w:rsidP="0055248C">
      <w:pPr>
        <w:spacing w:after="0" w:line="360" w:lineRule="auto"/>
        <w:ind w:firstLine="708"/>
        <w:jc w:val="both"/>
      </w:pPr>
    </w:p>
    <w:p w:rsidR="009A3A96" w:rsidRPr="009A3A96" w:rsidRDefault="009A3A96" w:rsidP="009A3A96">
      <w:pPr>
        <w:pStyle w:val="Nagwek1"/>
        <w:numPr>
          <w:ilvl w:val="0"/>
          <w:numId w:val="8"/>
        </w:numPr>
        <w:spacing w:before="0"/>
        <w:rPr>
          <w:rFonts w:asciiTheme="minorHAnsi" w:hAnsiTheme="minorHAnsi"/>
          <w:i/>
        </w:rPr>
      </w:pPr>
      <w:r w:rsidRPr="009A3A96">
        <w:rPr>
          <w:rFonts w:asciiTheme="minorHAnsi" w:hAnsiTheme="minorHAnsi"/>
          <w:i/>
        </w:rPr>
        <w:t>Konfiguracja</w:t>
      </w:r>
    </w:p>
    <w:p w:rsidR="009A3A96" w:rsidRPr="009A3A96" w:rsidRDefault="009A3A96" w:rsidP="0055248C">
      <w:pPr>
        <w:spacing w:after="0" w:line="360" w:lineRule="auto"/>
        <w:ind w:firstLine="708"/>
        <w:jc w:val="both"/>
      </w:pPr>
    </w:p>
    <w:p w:rsidR="009A3A96" w:rsidRPr="009A3A96" w:rsidRDefault="009A3A96" w:rsidP="004C0C2B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 xml:space="preserve">Należy wypakować z archiwum GenerowanieMM_RO.zip do folderu, gdzie zainstalowany jest program COMARCH ERP OPTIMA (zwykle w C:\Program </w:t>
      </w:r>
      <w:proofErr w:type="spellStart"/>
      <w:r w:rsidRPr="009A3A96">
        <w:rPr>
          <w:rFonts w:asciiTheme="minorHAnsi" w:hAnsiTheme="minorHAnsi"/>
        </w:rPr>
        <w:t>Files</w:t>
      </w:r>
      <w:proofErr w:type="spellEnd"/>
      <w:r w:rsidRPr="009A3A96">
        <w:rPr>
          <w:rFonts w:asciiTheme="minorHAnsi" w:hAnsiTheme="minorHAnsi"/>
        </w:rPr>
        <w:t xml:space="preserve"> (x86)\Comarch ERP Optima). Program trzeba wgrać i skonfigurować na każdym stanowisku, na którym ma być dostępna ta funkcjonalność.</w:t>
      </w:r>
    </w:p>
    <w:p w:rsidR="009A3A96" w:rsidRPr="009A3A96" w:rsidRDefault="009A3A96" w:rsidP="004C0C2B">
      <w:pPr>
        <w:pStyle w:val="Akapitzlist"/>
        <w:numPr>
          <w:ilvl w:val="0"/>
          <w:numId w:val="15"/>
        </w:numPr>
        <w:spacing w:after="200" w:line="360" w:lineRule="auto"/>
        <w:jc w:val="both"/>
        <w:rPr>
          <w:rFonts w:asciiTheme="minorHAnsi" w:hAnsiTheme="minorHAnsi"/>
        </w:rPr>
      </w:pPr>
      <w:r w:rsidRPr="009A3A96">
        <w:rPr>
          <w:rFonts w:asciiTheme="minorHAnsi" w:hAnsiTheme="minorHAnsi"/>
        </w:rPr>
        <w:t xml:space="preserve">Po wgraniu do folderu </w:t>
      </w:r>
      <w:proofErr w:type="spellStart"/>
      <w:r w:rsidRPr="009A3A96">
        <w:rPr>
          <w:rFonts w:asciiTheme="minorHAnsi" w:hAnsiTheme="minorHAnsi"/>
        </w:rPr>
        <w:t>Optimy</w:t>
      </w:r>
      <w:proofErr w:type="spellEnd"/>
      <w:r w:rsidRPr="009A3A96">
        <w:rPr>
          <w:rFonts w:asciiTheme="minorHAnsi" w:hAnsiTheme="minorHAnsi"/>
        </w:rPr>
        <w:t>, należy uruchomić plik RO2MM.exe. Pojawi się okno:</w:t>
      </w:r>
    </w:p>
    <w:p w:rsidR="009A3A96" w:rsidRDefault="009A3A96" w:rsidP="001C798C">
      <w:pPr>
        <w:spacing w:after="0" w:line="360" w:lineRule="auto"/>
        <w:jc w:val="center"/>
        <w:rPr>
          <w:rFonts w:ascii="Calibri" w:hAnsi="Calibri"/>
        </w:rPr>
      </w:pPr>
      <w:r>
        <w:rPr>
          <w:noProof/>
          <w:sz w:val="24"/>
          <w:szCs w:val="24"/>
        </w:rPr>
        <w:drawing>
          <wp:inline distT="0" distB="0" distL="0" distR="0" wp14:anchorId="6F83EA05" wp14:editId="32B5AA0B">
            <wp:extent cx="2867025" cy="1162787"/>
            <wp:effectExtent l="19050" t="0" r="9525" b="0"/>
            <wp:docPr id="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6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1C798C" w:rsidRDefault="001C798C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Pr="0083748F" w:rsidRDefault="009A3A96" w:rsidP="009A3A9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lastRenderedPageBreak/>
        <w:t>Należy uzupełnić pola konfiguracji do Comarch ERP Optima:</w:t>
      </w:r>
    </w:p>
    <w:p w:rsidR="009A3A96" w:rsidRPr="0083748F" w:rsidRDefault="009A3A96" w:rsidP="001C798C">
      <w:pPr>
        <w:spacing w:line="360" w:lineRule="auto"/>
        <w:jc w:val="center"/>
      </w:pPr>
      <w:r w:rsidRPr="0083748F">
        <w:rPr>
          <w:noProof/>
        </w:rPr>
        <w:drawing>
          <wp:inline distT="0" distB="0" distL="0" distR="0" wp14:anchorId="097CCFAA" wp14:editId="143768C7">
            <wp:extent cx="1257300" cy="1809750"/>
            <wp:effectExtent l="19050" t="0" r="0" b="0"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96" w:rsidRPr="0083748F" w:rsidRDefault="009A3A96" w:rsidP="001C798C">
      <w:pPr>
        <w:spacing w:after="0" w:line="360" w:lineRule="auto"/>
        <w:ind w:firstLine="284"/>
      </w:pPr>
      <w:r w:rsidRPr="0083748F">
        <w:t xml:space="preserve">Operator – operator do logowania do </w:t>
      </w:r>
      <w:proofErr w:type="spellStart"/>
      <w:r w:rsidRPr="0083748F">
        <w:t>Optimy</w:t>
      </w:r>
      <w:proofErr w:type="spellEnd"/>
      <w:r w:rsidRPr="0083748F">
        <w:t>,</w:t>
      </w:r>
    </w:p>
    <w:p w:rsidR="009A3A96" w:rsidRPr="0083748F" w:rsidRDefault="009A3A96" w:rsidP="001C798C">
      <w:pPr>
        <w:spacing w:after="0" w:line="360" w:lineRule="auto"/>
        <w:ind w:firstLine="284"/>
      </w:pPr>
      <w:r w:rsidRPr="0083748F">
        <w:t>Hasło – hasło operatora,</w:t>
      </w:r>
    </w:p>
    <w:p w:rsidR="009A3A96" w:rsidRPr="0083748F" w:rsidRDefault="009A3A96" w:rsidP="001C798C">
      <w:pPr>
        <w:spacing w:after="0" w:line="360" w:lineRule="auto"/>
        <w:ind w:firstLine="284"/>
      </w:pPr>
      <w:r w:rsidRPr="0083748F">
        <w:t xml:space="preserve">Baza – nazwa bazy </w:t>
      </w:r>
      <w:proofErr w:type="spellStart"/>
      <w:r w:rsidRPr="0083748F">
        <w:t>optimy</w:t>
      </w:r>
      <w:proofErr w:type="spellEnd"/>
      <w:r w:rsidRPr="0083748F">
        <w:t>, widoczna przy logowaniu.</w:t>
      </w:r>
    </w:p>
    <w:p w:rsidR="009A3A96" w:rsidRPr="0083748F" w:rsidRDefault="009A3A96" w:rsidP="009A3A96">
      <w:pPr>
        <w:spacing w:after="0" w:line="360" w:lineRule="auto"/>
        <w:ind w:firstLine="708"/>
      </w:pPr>
    </w:p>
    <w:p w:rsidR="009A3A96" w:rsidRPr="0083748F" w:rsidRDefault="009A3A96" w:rsidP="001C798C">
      <w:pPr>
        <w:spacing w:after="0" w:line="360" w:lineRule="auto"/>
        <w:jc w:val="center"/>
      </w:pPr>
      <w:r w:rsidRPr="0083748F">
        <w:rPr>
          <w:noProof/>
        </w:rPr>
        <w:drawing>
          <wp:inline distT="0" distB="0" distL="0" distR="0" wp14:anchorId="2CBB60BA" wp14:editId="2B7A8F85">
            <wp:extent cx="3714750" cy="1076325"/>
            <wp:effectExtent l="19050" t="0" r="0" b="0"/>
            <wp:docPr id="2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96" w:rsidRPr="0083748F" w:rsidRDefault="009A3A96" w:rsidP="001C798C">
      <w:pPr>
        <w:spacing w:line="360" w:lineRule="auto"/>
        <w:ind w:firstLine="360"/>
      </w:pPr>
      <w:r w:rsidRPr="0083748F">
        <w:t>Należy dokładnie przepisać/skopiować nazwę bazy danych.</w:t>
      </w:r>
    </w:p>
    <w:p w:rsidR="009A3A96" w:rsidRPr="0083748F" w:rsidRDefault="009A3A96" w:rsidP="009A3A9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>Należy uzupełnić pola konfiguracji do bazy danych:</w:t>
      </w:r>
    </w:p>
    <w:p w:rsidR="009A3A96" w:rsidRPr="0083748F" w:rsidRDefault="009A3A96" w:rsidP="001C798C">
      <w:pPr>
        <w:spacing w:line="360" w:lineRule="auto"/>
        <w:jc w:val="center"/>
      </w:pPr>
      <w:r w:rsidRPr="0083748F">
        <w:rPr>
          <w:b/>
          <w:noProof/>
        </w:rPr>
        <w:drawing>
          <wp:inline distT="0" distB="0" distL="0" distR="0" wp14:anchorId="42353D97" wp14:editId="0F88B083">
            <wp:extent cx="2143125" cy="1019175"/>
            <wp:effectExtent l="19050" t="0" r="9525" b="0"/>
            <wp:docPr id="2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96" w:rsidRPr="0083748F" w:rsidRDefault="009A3A96" w:rsidP="001C798C">
      <w:pPr>
        <w:spacing w:line="360" w:lineRule="auto"/>
        <w:ind w:firstLine="360"/>
      </w:pPr>
      <w:r w:rsidRPr="0083748F">
        <w:t>Należy podać login i hasło do logowania się do bazy MSSQL.</w:t>
      </w:r>
    </w:p>
    <w:p w:rsidR="001C798C" w:rsidRPr="0083748F" w:rsidRDefault="001C798C" w:rsidP="001C798C">
      <w:pPr>
        <w:spacing w:line="360" w:lineRule="auto"/>
        <w:ind w:firstLine="360"/>
      </w:pPr>
    </w:p>
    <w:p w:rsidR="001C798C" w:rsidRDefault="001C798C" w:rsidP="001C798C">
      <w:pPr>
        <w:spacing w:after="0" w:line="360" w:lineRule="auto"/>
        <w:ind w:firstLine="360"/>
      </w:pPr>
    </w:p>
    <w:p w:rsidR="0083748F" w:rsidRPr="0083748F" w:rsidRDefault="0083748F" w:rsidP="001C798C">
      <w:pPr>
        <w:spacing w:after="0" w:line="360" w:lineRule="auto"/>
        <w:ind w:firstLine="360"/>
      </w:pPr>
    </w:p>
    <w:p w:rsidR="001C798C" w:rsidRPr="0083748F" w:rsidRDefault="009A3A96" w:rsidP="001C798C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lastRenderedPageBreak/>
        <w:t>Jednorazowe wprowadzenie potrzebnych procedur do bazy:</w:t>
      </w:r>
    </w:p>
    <w:p w:rsidR="009A3A96" w:rsidRPr="0083748F" w:rsidRDefault="009A3A96" w:rsidP="001C798C">
      <w:pPr>
        <w:pStyle w:val="Akapitzlist"/>
        <w:spacing w:after="200" w:line="360" w:lineRule="auto"/>
        <w:ind w:left="360"/>
        <w:jc w:val="both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Po ustawieniu konfiguracji należy wybrać przycisk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53A508F2" wp14:editId="7D551C61">
            <wp:extent cx="2295525" cy="314325"/>
            <wp:effectExtent l="19050" t="0" r="9525" b="0"/>
            <wp:docPr id="2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.</w:t>
      </w:r>
      <w:r w:rsidR="001C798C" w:rsidRPr="0083748F">
        <w:rPr>
          <w:rFonts w:asciiTheme="minorHAnsi" w:hAnsiTheme="minorHAnsi"/>
        </w:rPr>
        <w:t xml:space="preserve"> </w:t>
      </w:r>
      <w:r w:rsidRPr="0083748F">
        <w:rPr>
          <w:rFonts w:asciiTheme="minorHAnsi" w:hAnsiTheme="minorHAnsi"/>
        </w:rPr>
        <w:t xml:space="preserve">Jeśli prawidłowo zostały ustawione dane do połączenia , pojawi się komunikat </w:t>
      </w:r>
      <w:r w:rsidR="001C798C" w:rsidRPr="0083748F">
        <w:rPr>
          <w:rFonts w:asciiTheme="minorHAnsi" w:hAnsiTheme="minorHAnsi"/>
        </w:rPr>
        <w:t>„</w:t>
      </w:r>
      <w:r w:rsidRPr="0083748F">
        <w:rPr>
          <w:rFonts w:asciiTheme="minorHAnsi" w:hAnsiTheme="minorHAnsi"/>
        </w:rPr>
        <w:t>OK</w:t>
      </w:r>
      <w:r w:rsidR="001C798C" w:rsidRPr="0083748F">
        <w:rPr>
          <w:rFonts w:asciiTheme="minorHAnsi" w:hAnsiTheme="minorHAnsi"/>
        </w:rPr>
        <w:t>”</w:t>
      </w:r>
      <w:r w:rsidRPr="0083748F">
        <w:rPr>
          <w:rFonts w:asciiTheme="minorHAnsi" w:hAnsiTheme="minorHAnsi"/>
        </w:rPr>
        <w:t>.</w:t>
      </w:r>
      <w:r w:rsidR="001C798C" w:rsidRPr="0083748F">
        <w:rPr>
          <w:rFonts w:asciiTheme="minorHAnsi" w:hAnsiTheme="minorHAnsi"/>
        </w:rPr>
        <w:t xml:space="preserve"> </w:t>
      </w:r>
      <w:r w:rsidRPr="0083748F">
        <w:rPr>
          <w:rFonts w:asciiTheme="minorHAnsi" w:hAnsiTheme="minorHAnsi"/>
        </w:rPr>
        <w:t>Taka konfiguracja jest przeprowadzana jednorazowo na jednym stanowisku.</w:t>
      </w:r>
      <w:r w:rsidR="001C798C" w:rsidRPr="0083748F">
        <w:rPr>
          <w:rFonts w:asciiTheme="minorHAnsi" w:hAnsiTheme="minorHAnsi"/>
        </w:rPr>
        <w:t xml:space="preserve"> </w:t>
      </w:r>
      <w:r w:rsidRPr="0083748F">
        <w:rPr>
          <w:rFonts w:asciiTheme="minorHAnsi" w:hAnsiTheme="minorHAnsi"/>
        </w:rPr>
        <w:t>Aby skonfigurować następne stanowisko wystarczy przegrać plik settings.ini ze stanowiska, które było skonfigurowane jako pierwsze.</w:t>
      </w:r>
    </w:p>
    <w:p w:rsidR="001C798C" w:rsidRPr="0083748F" w:rsidRDefault="001C798C" w:rsidP="001C798C">
      <w:pPr>
        <w:pStyle w:val="Akapitzlist"/>
        <w:spacing w:after="200" w:line="360" w:lineRule="auto"/>
        <w:ind w:left="360"/>
        <w:rPr>
          <w:rFonts w:asciiTheme="minorHAnsi" w:hAnsiTheme="minorHAnsi"/>
        </w:rPr>
      </w:pPr>
    </w:p>
    <w:p w:rsidR="009A3A96" w:rsidRPr="0083748F" w:rsidRDefault="009A3A96" w:rsidP="009A3A96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>Podpięcie funkcji generowania MM w Comarch ERP Optima.</w:t>
      </w:r>
    </w:p>
    <w:p w:rsidR="009A3A96" w:rsidRPr="0083748F" w:rsidRDefault="009A3A96" w:rsidP="001C798C">
      <w:pPr>
        <w:spacing w:after="0" w:line="360" w:lineRule="auto"/>
        <w:ind w:left="360"/>
        <w:rPr>
          <w:b/>
        </w:rPr>
      </w:pPr>
      <w:r w:rsidRPr="0083748F">
        <w:rPr>
          <w:b/>
        </w:rPr>
        <w:t>Aby podpiąć funkcje z pliku Generuj MM.XPT należy:</w:t>
      </w:r>
    </w:p>
    <w:p w:rsidR="009A3A96" w:rsidRPr="0083748F" w:rsidRDefault="009A3A96" w:rsidP="001C798C">
      <w:pPr>
        <w:pStyle w:val="Akapitzlist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zalogować się do </w:t>
      </w:r>
      <w:proofErr w:type="spellStart"/>
      <w:r w:rsidRPr="0083748F">
        <w:rPr>
          <w:rFonts w:asciiTheme="minorHAnsi" w:hAnsiTheme="minorHAnsi"/>
        </w:rPr>
        <w:t>Optimy</w:t>
      </w:r>
      <w:proofErr w:type="spellEnd"/>
      <w:r w:rsidRPr="0083748F">
        <w:rPr>
          <w:rFonts w:asciiTheme="minorHAnsi" w:hAnsiTheme="minorHAnsi"/>
        </w:rPr>
        <w:t>,</w:t>
      </w:r>
    </w:p>
    <w:p w:rsidR="009A3A96" w:rsidRPr="0083748F" w:rsidRDefault="009A3A96" w:rsidP="001C798C">
      <w:pPr>
        <w:pStyle w:val="Akapitzlist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</w:rPr>
      </w:pPr>
      <w:r w:rsidRPr="0083748F">
        <w:rPr>
          <w:rFonts w:asciiTheme="minorHAnsi" w:hAnsiTheme="minorHAnsi"/>
        </w:rPr>
        <w:t>otworzyć listę dokumentów RO,</w:t>
      </w:r>
    </w:p>
    <w:p w:rsidR="009A3A96" w:rsidRPr="0083748F" w:rsidRDefault="009A3A96" w:rsidP="001C798C">
      <w:pPr>
        <w:pStyle w:val="Akapitzlist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nacisnąć w rozwinięcie przy przycisku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452EA7BB" wp14:editId="29E57964">
            <wp:extent cx="695325" cy="647700"/>
            <wp:effectExtent l="19050" t="0" r="9525" b="0"/>
            <wp:docPr id="2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,</w:t>
      </w:r>
    </w:p>
    <w:p w:rsidR="009A3A96" w:rsidRPr="0083748F" w:rsidRDefault="009A3A96" w:rsidP="001C798C">
      <w:pPr>
        <w:pStyle w:val="Akapitzlist"/>
        <w:numPr>
          <w:ilvl w:val="0"/>
          <w:numId w:val="17"/>
        </w:numPr>
        <w:spacing w:line="360" w:lineRule="auto"/>
        <w:ind w:left="720"/>
        <w:rPr>
          <w:rFonts w:asciiTheme="minorHAnsi" w:hAnsiTheme="minorHAnsi"/>
        </w:rPr>
      </w:pPr>
      <w:r w:rsidRPr="0083748F">
        <w:rPr>
          <w:rFonts w:asciiTheme="minorHAnsi" w:hAnsiTheme="minorHAnsi"/>
        </w:rPr>
        <w:t>wybrać z rozwiniętego menu „Konfiguracja funkcji dodatkowych”,</w:t>
      </w:r>
    </w:p>
    <w:p w:rsidR="001C798C" w:rsidRPr="0083748F" w:rsidRDefault="001C798C" w:rsidP="001C798C">
      <w:pPr>
        <w:spacing w:line="360" w:lineRule="auto"/>
        <w:jc w:val="center"/>
      </w:pPr>
      <w:bookmarkStart w:id="0" w:name="_GoBack"/>
      <w:r w:rsidRPr="0083748F">
        <w:rPr>
          <w:noProof/>
        </w:rPr>
        <w:drawing>
          <wp:inline distT="0" distB="0" distL="0" distR="0" wp14:anchorId="4C0A222F" wp14:editId="3BCE48BB">
            <wp:extent cx="2733675" cy="1816894"/>
            <wp:effectExtent l="19050" t="0" r="9525" b="0"/>
            <wp:docPr id="2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3748F" w:rsidRDefault="0083748F" w:rsidP="0083748F">
      <w:pPr>
        <w:pStyle w:val="Akapitzlist"/>
        <w:spacing w:line="360" w:lineRule="auto"/>
        <w:rPr>
          <w:rFonts w:asciiTheme="minorHAnsi" w:hAnsiTheme="minorHAnsi"/>
        </w:rPr>
      </w:pPr>
    </w:p>
    <w:p w:rsidR="0083748F" w:rsidRDefault="0083748F" w:rsidP="0083748F">
      <w:pPr>
        <w:pStyle w:val="Akapitzlist"/>
        <w:spacing w:line="360" w:lineRule="auto"/>
        <w:rPr>
          <w:rFonts w:asciiTheme="minorHAnsi" w:hAnsiTheme="minorHAnsi"/>
        </w:rPr>
      </w:pPr>
    </w:p>
    <w:p w:rsidR="0083748F" w:rsidRDefault="0083748F" w:rsidP="0083748F">
      <w:pPr>
        <w:pStyle w:val="Akapitzlist"/>
        <w:spacing w:line="360" w:lineRule="auto"/>
        <w:rPr>
          <w:rFonts w:asciiTheme="minorHAnsi" w:hAnsiTheme="minorHAnsi"/>
        </w:rPr>
      </w:pPr>
    </w:p>
    <w:p w:rsidR="0083748F" w:rsidRDefault="0083748F" w:rsidP="0083748F">
      <w:pPr>
        <w:pStyle w:val="Akapitzlist"/>
        <w:spacing w:line="360" w:lineRule="auto"/>
        <w:rPr>
          <w:rFonts w:asciiTheme="minorHAnsi" w:hAnsiTheme="minorHAnsi"/>
        </w:rPr>
      </w:pPr>
    </w:p>
    <w:p w:rsidR="0083748F" w:rsidRDefault="0083748F" w:rsidP="0083748F">
      <w:pPr>
        <w:pStyle w:val="Akapitzlist"/>
        <w:spacing w:line="360" w:lineRule="auto"/>
        <w:rPr>
          <w:rFonts w:asciiTheme="minorHAnsi" w:hAnsiTheme="minorHAnsi"/>
        </w:rPr>
      </w:pPr>
    </w:p>
    <w:p w:rsidR="0083748F" w:rsidRDefault="0083748F" w:rsidP="0083748F">
      <w:pPr>
        <w:pStyle w:val="Akapitzlist"/>
        <w:spacing w:line="360" w:lineRule="auto"/>
        <w:rPr>
          <w:rFonts w:asciiTheme="minorHAnsi" w:hAnsiTheme="minorHAnsi"/>
        </w:rPr>
      </w:pPr>
    </w:p>
    <w:p w:rsidR="001C798C" w:rsidRPr="0083748F" w:rsidRDefault="001C798C" w:rsidP="001C798C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lastRenderedPageBreak/>
        <w:t>Zaznaczamy drzewo „Ogólne” ,</w:t>
      </w:r>
    </w:p>
    <w:p w:rsidR="001C798C" w:rsidRPr="0083748F" w:rsidRDefault="001C798C" w:rsidP="001C798C">
      <w:pPr>
        <w:spacing w:line="360" w:lineRule="auto"/>
        <w:jc w:val="center"/>
      </w:pPr>
      <w:r w:rsidRPr="0083748F">
        <w:rPr>
          <w:noProof/>
        </w:rPr>
        <w:drawing>
          <wp:inline distT="0" distB="0" distL="0" distR="0" wp14:anchorId="73C8F7BC" wp14:editId="7FD4E446">
            <wp:extent cx="3581400" cy="1304925"/>
            <wp:effectExtent l="19050" t="0" r="0" b="0"/>
            <wp:docPr id="21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8C" w:rsidRPr="0083748F" w:rsidRDefault="001C798C" w:rsidP="001C798C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należy nacisnąć po prawej znak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254650BC" wp14:editId="15940727">
            <wp:extent cx="485775" cy="419100"/>
            <wp:effectExtent l="19050" t="0" r="9525" b="0"/>
            <wp:docPr id="20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,</w:t>
      </w:r>
    </w:p>
    <w:p w:rsidR="001C798C" w:rsidRPr="0083748F" w:rsidRDefault="001C798C" w:rsidP="001C798C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podać jako nazwa :Generuj MM i nacisnąć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6AE32840" wp14:editId="278C0B39">
            <wp:extent cx="419100" cy="447675"/>
            <wp:effectExtent l="19050" t="0" r="0" b="0"/>
            <wp:docPr id="19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,</w:t>
      </w:r>
    </w:p>
    <w:p w:rsidR="001C798C" w:rsidRPr="0083748F" w:rsidRDefault="001C798C" w:rsidP="001C798C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wybrać nowo powstałą gałąź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429759CE" wp14:editId="435D1458">
            <wp:extent cx="1257300" cy="400050"/>
            <wp:effectExtent l="19050" t="0" r="0" b="0"/>
            <wp:docPr id="11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,</w:t>
      </w:r>
    </w:p>
    <w:p w:rsidR="001C798C" w:rsidRPr="0083748F" w:rsidRDefault="001C798C" w:rsidP="001C798C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znowu nacisnąć przycisk 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64E24C02" wp14:editId="588AD2F9">
            <wp:extent cx="485775" cy="419100"/>
            <wp:effectExtent l="19050" t="0" r="9525" b="0"/>
            <wp:docPr id="12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,</w:t>
      </w:r>
    </w:p>
    <w:p w:rsidR="001C798C" w:rsidRPr="0083748F" w:rsidRDefault="001C798C" w:rsidP="001C798C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>przypisać tą samą nazwę co wcześniej. Okno powinno wyglądać tak:</w:t>
      </w:r>
    </w:p>
    <w:p w:rsidR="001C798C" w:rsidRPr="0083748F" w:rsidRDefault="001C798C" w:rsidP="00EB47BF">
      <w:pPr>
        <w:spacing w:after="0" w:line="360" w:lineRule="auto"/>
        <w:jc w:val="center"/>
      </w:pPr>
      <w:r w:rsidRPr="0083748F">
        <w:rPr>
          <w:noProof/>
        </w:rPr>
        <w:drawing>
          <wp:inline distT="0" distB="0" distL="0" distR="0" wp14:anchorId="1A786F55" wp14:editId="1953E1A1">
            <wp:extent cx="4176723" cy="2952750"/>
            <wp:effectExtent l="0" t="0" r="0" b="0"/>
            <wp:docPr id="10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029" cy="297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8C" w:rsidRPr="0083748F" w:rsidRDefault="001C798C" w:rsidP="001C798C">
      <w:pPr>
        <w:spacing w:line="360" w:lineRule="auto"/>
        <w:ind w:left="708"/>
      </w:pPr>
      <w:r w:rsidRPr="0083748F">
        <w:t>Należy pamiętać o zaznaczeniu pola „Tabela tymczasowa”.</w:t>
      </w:r>
    </w:p>
    <w:p w:rsidR="001C798C" w:rsidRPr="0083748F" w:rsidRDefault="001C798C" w:rsidP="001C798C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lastRenderedPageBreak/>
        <w:t xml:space="preserve">na tym samym oknie należy wybrać zakładkę „Definicja” i nacisnąć przycisk importu definicji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74AFECD6" wp14:editId="1C1DBBE4">
            <wp:extent cx="428625" cy="438150"/>
            <wp:effectExtent l="19050" t="0" r="9525" b="0"/>
            <wp:docPr id="16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>,</w:t>
      </w:r>
    </w:p>
    <w:p w:rsidR="001C798C" w:rsidRPr="0083748F" w:rsidRDefault="001C798C" w:rsidP="001C798C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wybrać plik </w:t>
      </w:r>
      <w:r w:rsidRPr="0083748F">
        <w:rPr>
          <w:rFonts w:asciiTheme="minorHAnsi" w:hAnsiTheme="minorHAnsi"/>
          <w:noProof/>
        </w:rPr>
        <w:drawing>
          <wp:inline distT="0" distB="0" distL="0" distR="0" wp14:anchorId="3BBDCDE7" wp14:editId="7B90F9F8">
            <wp:extent cx="1285875" cy="266700"/>
            <wp:effectExtent l="19050" t="0" r="9525" b="0"/>
            <wp:docPr id="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48F">
        <w:rPr>
          <w:rFonts w:asciiTheme="minorHAnsi" w:hAnsiTheme="minorHAnsi"/>
        </w:rPr>
        <w:t xml:space="preserve"> (plik albo wyciągnąć z spakowanego archiwum albo jest on w folderze </w:t>
      </w:r>
      <w:proofErr w:type="spellStart"/>
      <w:r w:rsidRPr="0083748F">
        <w:rPr>
          <w:rFonts w:asciiTheme="minorHAnsi" w:hAnsiTheme="minorHAnsi"/>
        </w:rPr>
        <w:t>Optimy</w:t>
      </w:r>
      <w:proofErr w:type="spellEnd"/>
      <w:r w:rsidRPr="0083748F">
        <w:rPr>
          <w:rFonts w:asciiTheme="minorHAnsi" w:hAnsiTheme="minorHAnsi"/>
        </w:rPr>
        <w:t>),</w:t>
      </w:r>
    </w:p>
    <w:p w:rsidR="001C798C" w:rsidRPr="0083748F" w:rsidRDefault="001C798C" w:rsidP="001C798C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wcisnąć przycisk </w:t>
      </w:r>
      <w:r w:rsidRPr="0083748F">
        <w:rPr>
          <w:rFonts w:asciiTheme="minorHAnsi" w:hAnsiTheme="minorHAnsi"/>
          <w:i/>
        </w:rPr>
        <w:t>Zapisz</w:t>
      </w:r>
      <w:r w:rsidRPr="0083748F">
        <w:rPr>
          <w:rFonts w:asciiTheme="minorHAnsi" w:hAnsiTheme="minorHAnsi"/>
        </w:rPr>
        <w:t>, aby zapisać całą definicje.</w:t>
      </w:r>
    </w:p>
    <w:p w:rsidR="00EB47BF" w:rsidRDefault="00EB47BF" w:rsidP="00EB47BF">
      <w:pPr>
        <w:pStyle w:val="Akapitzlist"/>
        <w:spacing w:line="360" w:lineRule="auto"/>
        <w:ind w:left="360"/>
        <w:rPr>
          <w:rFonts w:asciiTheme="minorHAnsi" w:hAnsiTheme="minorHAnsi"/>
        </w:rPr>
      </w:pPr>
    </w:p>
    <w:p w:rsidR="001C798C" w:rsidRPr="0083748F" w:rsidRDefault="001C798C" w:rsidP="001C798C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>Uruchomienie generowania MM z  RO.</w:t>
      </w:r>
    </w:p>
    <w:p w:rsidR="001C798C" w:rsidRPr="0083748F" w:rsidRDefault="001C798C" w:rsidP="001C798C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>należy otworzyć listę dokumentów RO i zaznaczyć dokumenty, do których mamy wygenerować MM. Należy pamiętać, że nie można tworzyć MM z RO w buforze,</w:t>
      </w:r>
    </w:p>
    <w:p w:rsidR="001C798C" w:rsidRPr="0083748F" w:rsidRDefault="001C798C" w:rsidP="001C798C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/>
        </w:rPr>
      </w:pPr>
      <w:r w:rsidRPr="0083748F">
        <w:rPr>
          <w:rFonts w:asciiTheme="minorHAnsi" w:hAnsiTheme="minorHAnsi"/>
        </w:rPr>
        <w:t xml:space="preserve">należy wybrać z funkcji dodatkowych na górze naszą funkcje: </w:t>
      </w:r>
    </w:p>
    <w:p w:rsidR="001C798C" w:rsidRPr="0083748F" w:rsidRDefault="001C798C" w:rsidP="00D73E89">
      <w:pPr>
        <w:spacing w:line="360" w:lineRule="auto"/>
        <w:ind w:left="708"/>
        <w:jc w:val="center"/>
      </w:pPr>
      <w:r w:rsidRPr="0083748F">
        <w:rPr>
          <w:noProof/>
        </w:rPr>
        <w:drawing>
          <wp:inline distT="0" distB="0" distL="0" distR="0" wp14:anchorId="1E3F8584" wp14:editId="05F1DFB0">
            <wp:extent cx="4498226" cy="2152650"/>
            <wp:effectExtent l="0" t="0" r="0" b="0"/>
            <wp:docPr id="17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7" cy="215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BF" w:rsidRDefault="00EB47BF" w:rsidP="001C798C">
      <w:pPr>
        <w:spacing w:line="360" w:lineRule="auto"/>
        <w:ind w:left="708"/>
      </w:pPr>
    </w:p>
    <w:p w:rsidR="00EB47BF" w:rsidRDefault="00EB47BF" w:rsidP="001C798C">
      <w:pPr>
        <w:spacing w:line="360" w:lineRule="auto"/>
        <w:ind w:left="708"/>
      </w:pPr>
    </w:p>
    <w:p w:rsidR="00EB47BF" w:rsidRDefault="00EB47BF" w:rsidP="001C798C">
      <w:pPr>
        <w:spacing w:line="360" w:lineRule="auto"/>
        <w:ind w:left="708"/>
      </w:pPr>
    </w:p>
    <w:p w:rsidR="00EB47BF" w:rsidRDefault="00EB47BF" w:rsidP="001C798C">
      <w:pPr>
        <w:spacing w:line="360" w:lineRule="auto"/>
        <w:ind w:left="708"/>
      </w:pPr>
    </w:p>
    <w:p w:rsidR="00EB47BF" w:rsidRDefault="00EB47BF" w:rsidP="001C798C">
      <w:pPr>
        <w:spacing w:line="360" w:lineRule="auto"/>
        <w:ind w:left="708"/>
      </w:pPr>
    </w:p>
    <w:p w:rsidR="001C798C" w:rsidRPr="0083748F" w:rsidRDefault="001C798C" w:rsidP="001C798C">
      <w:pPr>
        <w:spacing w:line="360" w:lineRule="auto"/>
        <w:ind w:left="708"/>
      </w:pPr>
      <w:r w:rsidRPr="0083748F">
        <w:lastRenderedPageBreak/>
        <w:t>Pojawi się okno w którym musimy podać magazyn źródłowy i docelowy :</w:t>
      </w:r>
    </w:p>
    <w:p w:rsidR="001C798C" w:rsidRPr="0083748F" w:rsidRDefault="001C798C" w:rsidP="00D73E89">
      <w:pPr>
        <w:spacing w:line="360" w:lineRule="auto"/>
        <w:jc w:val="center"/>
      </w:pPr>
      <w:r w:rsidRPr="0083748F">
        <w:rPr>
          <w:noProof/>
        </w:rPr>
        <w:drawing>
          <wp:inline distT="0" distB="0" distL="0" distR="0">
            <wp:extent cx="4552950" cy="1914525"/>
            <wp:effectExtent l="0" t="0" r="0" b="9525"/>
            <wp:docPr id="5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34C">
        <w:br w:type="textWrapping" w:clear="all"/>
      </w:r>
    </w:p>
    <w:p w:rsidR="001C798C" w:rsidRPr="0083748F" w:rsidRDefault="001C798C" w:rsidP="001C798C">
      <w:pPr>
        <w:spacing w:line="360" w:lineRule="auto"/>
        <w:ind w:left="708"/>
      </w:pPr>
      <w:r w:rsidRPr="0083748F">
        <w:t xml:space="preserve">Po wybraniu magazynu i </w:t>
      </w:r>
      <w:r w:rsidR="006D7D52">
        <w:t>jego zatwierdzeniu p</w:t>
      </w:r>
      <w:r w:rsidRPr="0083748F">
        <w:t>rogram wygeneruje dokument MM:</w:t>
      </w:r>
    </w:p>
    <w:p w:rsidR="001C798C" w:rsidRPr="0083748F" w:rsidRDefault="001C798C" w:rsidP="00FC1755">
      <w:pPr>
        <w:spacing w:line="360" w:lineRule="auto"/>
        <w:jc w:val="center"/>
      </w:pPr>
      <w:r w:rsidRPr="0083748F">
        <w:rPr>
          <w:noProof/>
        </w:rPr>
        <w:drawing>
          <wp:inline distT="0" distB="0" distL="0" distR="0" wp14:anchorId="51E2ADDC" wp14:editId="0034AC57">
            <wp:extent cx="4886325" cy="1533525"/>
            <wp:effectExtent l="19050" t="0" r="9525" b="0"/>
            <wp:docPr id="18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8C" w:rsidRPr="0083748F" w:rsidRDefault="001C798C" w:rsidP="001C798C">
      <w:pPr>
        <w:spacing w:line="360" w:lineRule="auto"/>
        <w:ind w:left="708"/>
      </w:pPr>
      <w:r w:rsidRPr="0083748F">
        <w:t>Jeśli nie było błędów okno zniknie po około 2s.</w:t>
      </w:r>
    </w:p>
    <w:p w:rsidR="001C798C" w:rsidRPr="0083748F" w:rsidRDefault="001C798C" w:rsidP="001C798C">
      <w:pPr>
        <w:spacing w:line="360" w:lineRule="auto"/>
        <w:ind w:left="708"/>
      </w:pPr>
      <w:r w:rsidRPr="0083748F">
        <w:t>Od teraz dokumenty są już powiązane ze sobą nagłówkami oraz elementami.</w:t>
      </w:r>
    </w:p>
    <w:p w:rsidR="001C798C" w:rsidRPr="0083748F" w:rsidRDefault="001C798C" w:rsidP="001C798C">
      <w:pPr>
        <w:spacing w:after="0" w:line="360" w:lineRule="auto"/>
        <w:ind w:firstLine="708"/>
      </w:pPr>
    </w:p>
    <w:p w:rsidR="009A3A96" w:rsidRDefault="009A3A96" w:rsidP="001C798C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9A3A96" w:rsidRDefault="009A3A96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FC1755" w:rsidRDefault="00FC1755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FC1755" w:rsidRDefault="00FC1755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FC1755" w:rsidRDefault="00FC1755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p w:rsidR="00FC1755" w:rsidRDefault="00FC1755" w:rsidP="00FC1755">
      <w:pPr>
        <w:pStyle w:val="Nagwek1"/>
        <w:spacing w:before="0" w:line="480" w:lineRule="auto"/>
        <w:jc w:val="center"/>
        <w:rPr>
          <w:b w:val="0"/>
          <w:i/>
          <w:u w:val="single"/>
        </w:rPr>
      </w:pPr>
    </w:p>
    <w:p w:rsidR="00FC1755" w:rsidRDefault="00FC1755" w:rsidP="00FC1755"/>
    <w:p w:rsidR="00FC1755" w:rsidRDefault="00FC1755" w:rsidP="00FC1755"/>
    <w:p w:rsidR="00FC1755" w:rsidRDefault="00FC1755" w:rsidP="00FC1755"/>
    <w:p w:rsidR="00FC1755" w:rsidRDefault="00FC1755" w:rsidP="00FC1755"/>
    <w:p w:rsidR="00FC1755" w:rsidRPr="00292847" w:rsidRDefault="00FC1755" w:rsidP="00FC1755"/>
    <w:p w:rsidR="00FC1755" w:rsidRDefault="00FC1755" w:rsidP="00FC1755">
      <w:pPr>
        <w:pStyle w:val="Nagwek1"/>
        <w:spacing w:before="0" w:line="360" w:lineRule="auto"/>
        <w:jc w:val="center"/>
        <w:rPr>
          <w:b w:val="0"/>
          <w:i/>
          <w:u w:val="single"/>
        </w:rPr>
      </w:pPr>
    </w:p>
    <w:p w:rsidR="00FC1755" w:rsidRDefault="00FC1755" w:rsidP="00FC1755"/>
    <w:p w:rsidR="00FC1755" w:rsidRDefault="00FC1755" w:rsidP="00FC1755"/>
    <w:p w:rsidR="00FC1755" w:rsidRPr="005102EF" w:rsidRDefault="00FC1755" w:rsidP="00FC1755"/>
    <w:p w:rsidR="00FC1755" w:rsidRPr="00D27F46" w:rsidRDefault="00FC1755" w:rsidP="00FC1755">
      <w:pPr>
        <w:pStyle w:val="Nagwek1"/>
        <w:spacing w:before="0" w:line="360" w:lineRule="auto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Asysta by CTI</w:t>
      </w:r>
    </w:p>
    <w:p w:rsidR="00FC1755" w:rsidRPr="00D27F46" w:rsidRDefault="00FC1755" w:rsidP="00FC1755">
      <w:pPr>
        <w:pStyle w:val="Nagwek1"/>
        <w:spacing w:before="0" w:line="360" w:lineRule="auto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Tel: 32 279 02 84</w:t>
      </w:r>
    </w:p>
    <w:p w:rsidR="00FC1755" w:rsidRPr="00D27F46" w:rsidRDefault="00FC1755" w:rsidP="00FC1755">
      <w:pPr>
        <w:pStyle w:val="Nagwek1"/>
        <w:spacing w:before="0" w:line="360" w:lineRule="auto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biuro@cti.org.pl</w:t>
      </w:r>
    </w:p>
    <w:p w:rsidR="00FC1755" w:rsidRDefault="00FC1755" w:rsidP="00FC1755">
      <w:pPr>
        <w:spacing w:line="240" w:lineRule="auto"/>
        <w:jc w:val="both"/>
      </w:pPr>
    </w:p>
    <w:p w:rsidR="00FC1755" w:rsidRDefault="00FC1755" w:rsidP="00FC1755">
      <w:pPr>
        <w:ind w:left="-709" w:firstLine="426"/>
        <w:rPr>
          <w:lang w:val="en-US"/>
        </w:rPr>
      </w:pPr>
    </w:p>
    <w:p w:rsidR="00FC1755" w:rsidRPr="00C84B52" w:rsidRDefault="00FC1755" w:rsidP="00FC1755">
      <w:pPr>
        <w:pStyle w:val="Nagwek1"/>
        <w:jc w:val="center"/>
        <w:rPr>
          <w:i/>
          <w:u w:val="single"/>
        </w:rPr>
      </w:pPr>
    </w:p>
    <w:p w:rsidR="00FC1755" w:rsidRDefault="00FC1755" w:rsidP="009A3A96">
      <w:pPr>
        <w:spacing w:after="0" w:line="360" w:lineRule="auto"/>
        <w:ind w:firstLine="708"/>
        <w:jc w:val="center"/>
        <w:rPr>
          <w:rFonts w:ascii="Calibri" w:hAnsi="Calibri"/>
        </w:rPr>
      </w:pPr>
    </w:p>
    <w:sectPr w:rsidR="00FC1755" w:rsidSect="004D7A76">
      <w:headerReference w:type="default" r:id="rId24"/>
      <w:footerReference w:type="default" r:id="rId25"/>
      <w:pgSz w:w="11906" w:h="16838"/>
      <w:pgMar w:top="212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BB" w:rsidRDefault="00715DBB" w:rsidP="00FE1AF0">
      <w:pPr>
        <w:spacing w:after="0" w:line="240" w:lineRule="auto"/>
      </w:pPr>
      <w:r>
        <w:separator/>
      </w:r>
    </w:p>
  </w:endnote>
  <w:endnote w:type="continuationSeparator" w:id="0">
    <w:p w:rsidR="00715DBB" w:rsidRDefault="00715DBB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D3D92" wp14:editId="29A001ED">
          <wp:simplePos x="0" y="0"/>
          <wp:positionH relativeFrom="column">
            <wp:posOffset>-880745</wp:posOffset>
          </wp:positionH>
          <wp:positionV relativeFrom="paragraph">
            <wp:posOffset>-1070610</wp:posOffset>
          </wp:positionV>
          <wp:extent cx="7528560" cy="1691005"/>
          <wp:effectExtent l="19050" t="0" r="0" b="0"/>
          <wp:wrapSquare wrapText="bothSides"/>
          <wp:docPr id="15" name="Obraz 1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169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BB" w:rsidRDefault="00715DBB" w:rsidP="00FE1AF0">
      <w:pPr>
        <w:spacing w:after="0" w:line="240" w:lineRule="auto"/>
      </w:pPr>
      <w:r>
        <w:separator/>
      </w:r>
    </w:p>
  </w:footnote>
  <w:footnote w:type="continuationSeparator" w:id="0">
    <w:p w:rsidR="00715DBB" w:rsidRDefault="00715DBB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1AD8ED" wp14:editId="2300DD0F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4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61B"/>
    <w:multiLevelType w:val="hybridMultilevel"/>
    <w:tmpl w:val="3F2C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CDE"/>
    <w:multiLevelType w:val="hybridMultilevel"/>
    <w:tmpl w:val="BEAE8B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02DC1"/>
    <w:multiLevelType w:val="hybridMultilevel"/>
    <w:tmpl w:val="37CE4E0E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0110F90"/>
    <w:multiLevelType w:val="hybridMultilevel"/>
    <w:tmpl w:val="59DCE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B16EA5"/>
    <w:multiLevelType w:val="hybridMultilevel"/>
    <w:tmpl w:val="DC181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46FFA"/>
    <w:multiLevelType w:val="hybridMultilevel"/>
    <w:tmpl w:val="FF62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65B6"/>
    <w:multiLevelType w:val="hybridMultilevel"/>
    <w:tmpl w:val="8FB0C76E"/>
    <w:lvl w:ilvl="0" w:tplc="81FC1F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D543353"/>
    <w:multiLevelType w:val="hybridMultilevel"/>
    <w:tmpl w:val="5AE09E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971923"/>
    <w:multiLevelType w:val="hybridMultilevel"/>
    <w:tmpl w:val="01F0B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D0325"/>
    <w:multiLevelType w:val="hybridMultilevel"/>
    <w:tmpl w:val="B2CA8B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C7874"/>
    <w:multiLevelType w:val="hybridMultilevel"/>
    <w:tmpl w:val="56185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E594B"/>
    <w:multiLevelType w:val="hybridMultilevel"/>
    <w:tmpl w:val="C64AB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F7DFE"/>
    <w:multiLevelType w:val="hybridMultilevel"/>
    <w:tmpl w:val="8558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54F8A"/>
    <w:multiLevelType w:val="hybridMultilevel"/>
    <w:tmpl w:val="56323D64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4">
    <w:nsid w:val="5FF9289B"/>
    <w:multiLevelType w:val="hybridMultilevel"/>
    <w:tmpl w:val="94446BBE"/>
    <w:lvl w:ilvl="0" w:tplc="E8FCC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565A4"/>
    <w:multiLevelType w:val="hybridMultilevel"/>
    <w:tmpl w:val="95FA1332"/>
    <w:lvl w:ilvl="0" w:tplc="EC4A6A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9180A"/>
    <w:multiLevelType w:val="hybridMultilevel"/>
    <w:tmpl w:val="261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D7327"/>
    <w:multiLevelType w:val="hybridMultilevel"/>
    <w:tmpl w:val="CA64F8FA"/>
    <w:lvl w:ilvl="0" w:tplc="2766BA7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56458D5"/>
    <w:multiLevelType w:val="hybridMultilevel"/>
    <w:tmpl w:val="D9B6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52165"/>
    <w:multiLevelType w:val="hybridMultilevel"/>
    <w:tmpl w:val="D1DA2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61349"/>
    <w:multiLevelType w:val="hybridMultilevel"/>
    <w:tmpl w:val="2F7E6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8"/>
  </w:num>
  <w:num w:numId="7">
    <w:abstractNumId w:val="17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3"/>
  </w:num>
  <w:num w:numId="14">
    <w:abstractNumId w:val="19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F0"/>
    <w:rsid w:val="00031ED6"/>
    <w:rsid w:val="0009401B"/>
    <w:rsid w:val="000A316E"/>
    <w:rsid w:val="000E7011"/>
    <w:rsid w:val="001177E7"/>
    <w:rsid w:val="0012250C"/>
    <w:rsid w:val="001B0D11"/>
    <w:rsid w:val="001C798C"/>
    <w:rsid w:val="00201594"/>
    <w:rsid w:val="002139A3"/>
    <w:rsid w:val="00280297"/>
    <w:rsid w:val="002D2122"/>
    <w:rsid w:val="003A728B"/>
    <w:rsid w:val="004D7A76"/>
    <w:rsid w:val="004F1600"/>
    <w:rsid w:val="00500508"/>
    <w:rsid w:val="0055248C"/>
    <w:rsid w:val="00552F84"/>
    <w:rsid w:val="00586BA0"/>
    <w:rsid w:val="005A4F6C"/>
    <w:rsid w:val="005B4D49"/>
    <w:rsid w:val="005E3463"/>
    <w:rsid w:val="005E7099"/>
    <w:rsid w:val="0060324D"/>
    <w:rsid w:val="006855B6"/>
    <w:rsid w:val="0068580B"/>
    <w:rsid w:val="006B4601"/>
    <w:rsid w:val="006B7CB5"/>
    <w:rsid w:val="006D7D52"/>
    <w:rsid w:val="00715DBB"/>
    <w:rsid w:val="007C3E07"/>
    <w:rsid w:val="00812FC4"/>
    <w:rsid w:val="008328BA"/>
    <w:rsid w:val="0083748F"/>
    <w:rsid w:val="008A7808"/>
    <w:rsid w:val="008D4BC4"/>
    <w:rsid w:val="00905FCC"/>
    <w:rsid w:val="009A3A96"/>
    <w:rsid w:val="00A04BA3"/>
    <w:rsid w:val="00A6732D"/>
    <w:rsid w:val="00B109B2"/>
    <w:rsid w:val="00B30FEC"/>
    <w:rsid w:val="00B53DF0"/>
    <w:rsid w:val="00B65F6C"/>
    <w:rsid w:val="00B81715"/>
    <w:rsid w:val="00C133D0"/>
    <w:rsid w:val="00C900F2"/>
    <w:rsid w:val="00C93334"/>
    <w:rsid w:val="00CF0CDD"/>
    <w:rsid w:val="00D46D2C"/>
    <w:rsid w:val="00D73E89"/>
    <w:rsid w:val="00D8334C"/>
    <w:rsid w:val="00E62273"/>
    <w:rsid w:val="00EB47BF"/>
    <w:rsid w:val="00EC1339"/>
    <w:rsid w:val="00F45D8C"/>
    <w:rsid w:val="00F65C47"/>
    <w:rsid w:val="00FC1755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A21AB-925D-4972-86FD-36D7418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6227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22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227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2273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AF0"/>
  </w:style>
  <w:style w:type="paragraph" w:styleId="Stopka">
    <w:name w:val="footer"/>
    <w:basedOn w:val="Normalny"/>
    <w:link w:val="Stopka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500508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E6227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6227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62273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6227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normalny0">
    <w:name w:val="normalny"/>
    <w:basedOn w:val="Normalny"/>
    <w:uiPriority w:val="99"/>
    <w:rsid w:val="00E62273"/>
    <w:pPr>
      <w:spacing w:before="120" w:after="120" w:line="240" w:lineRule="auto"/>
      <w:ind w:left="120" w:right="120"/>
      <w:jc w:val="both"/>
    </w:pPr>
    <w:rPr>
      <w:rFonts w:ascii="Verdana" w:eastAsia="Times New Roman" w:hAnsi="Verdana" w:cs="Times New Roman"/>
      <w:color w:val="003366"/>
      <w:sz w:val="17"/>
      <w:szCs w:val="17"/>
    </w:rPr>
  </w:style>
  <w:style w:type="paragraph" w:styleId="Akapitzlist">
    <w:name w:val="List Paragraph"/>
    <w:basedOn w:val="Normalny"/>
    <w:uiPriority w:val="34"/>
    <w:qFormat/>
    <w:rsid w:val="00E62273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intensywne">
    <w:name w:val="Intense Reference"/>
    <w:basedOn w:val="Domylnaczcionkaakapitu"/>
    <w:uiPriority w:val="99"/>
    <w:qFormat/>
    <w:rsid w:val="00E62273"/>
    <w:rPr>
      <w:b/>
      <w:smallCaps/>
      <w:color w:val="C0504D"/>
      <w:spacing w:val="5"/>
      <w:u w:val="single"/>
    </w:rPr>
  </w:style>
  <w:style w:type="character" w:customStyle="1" w:styleId="apple-converted-space">
    <w:name w:val="apple-converted-space"/>
    <w:uiPriority w:val="99"/>
    <w:rsid w:val="00E62273"/>
  </w:style>
  <w:style w:type="paragraph" w:styleId="Legenda">
    <w:name w:val="caption"/>
    <w:basedOn w:val="Normalny"/>
    <w:next w:val="Normalny"/>
    <w:uiPriority w:val="35"/>
    <w:unhideWhenUsed/>
    <w:qFormat/>
    <w:rsid w:val="003A72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A3A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Szymon</cp:lastModifiedBy>
  <cp:revision>16</cp:revision>
  <cp:lastPrinted>2014-09-19T11:55:00Z</cp:lastPrinted>
  <dcterms:created xsi:type="dcterms:W3CDTF">2014-04-09T11:38:00Z</dcterms:created>
  <dcterms:modified xsi:type="dcterms:W3CDTF">2014-09-19T11:56:00Z</dcterms:modified>
</cp:coreProperties>
</file>